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3690"/>
        <w:gridCol w:w="1559"/>
        <w:gridCol w:w="2552"/>
      </w:tblGrid>
      <w:tr w:rsidR="00485310" w:rsidRPr="004212F0" w14:paraId="50E1E78C" w14:textId="77777777" w:rsidTr="4259A04C">
        <w:trPr>
          <w:cantSplit/>
        </w:trPr>
        <w:tc>
          <w:tcPr>
            <w:tcW w:w="10060" w:type="dxa"/>
            <w:gridSpan w:val="4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6FF97A9E" w14:textId="77777777" w:rsidR="00485310" w:rsidRPr="00104E64" w:rsidRDefault="00485310" w:rsidP="00513BB1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t>APPLICATION FOR CERTIFICATION OF PERSONNEL COMPETENCIES (CoPC)</w:t>
            </w:r>
          </w:p>
        </w:tc>
      </w:tr>
      <w:tr w:rsidR="00485310" w:rsidRPr="007E5EEC" w14:paraId="7DD78461" w14:textId="77777777" w:rsidTr="4259A04C">
        <w:tc>
          <w:tcPr>
            <w:tcW w:w="2259" w:type="dxa"/>
            <w:vMerge w:val="restart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057CD249" w14:textId="77777777" w:rsidR="00485310" w:rsidRPr="002A3D44" w:rsidRDefault="00501D75" w:rsidP="00513BB1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noProof/>
                <w:szCs w:val="18"/>
                <w:lang w:val="en-US"/>
              </w:rPr>
              <w:drawing>
                <wp:inline distT="0" distB="0" distL="0" distR="0" wp14:anchorId="014AC49A" wp14:editId="2C64FF65">
                  <wp:extent cx="1297305" cy="14458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double" w:sz="4" w:space="0" w:color="000000" w:themeColor="text1"/>
            </w:tcBorders>
            <w:shd w:val="clear" w:color="auto" w:fill="auto"/>
          </w:tcPr>
          <w:p w14:paraId="209BE7A1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Given name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  </w:t>
            </w:r>
          </w:p>
        </w:tc>
        <w:tc>
          <w:tcPr>
            <w:tcW w:w="4111" w:type="dxa"/>
            <w:gridSpan w:val="2"/>
            <w:tcBorders>
              <w:top w:val="double" w:sz="4" w:space="0" w:color="000000" w:themeColor="text1"/>
            </w:tcBorders>
            <w:shd w:val="clear" w:color="auto" w:fill="auto"/>
          </w:tcPr>
          <w:p w14:paraId="1811CC4E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Family name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</w:p>
        </w:tc>
      </w:tr>
      <w:tr w:rsidR="00485310" w:rsidRPr="007E5EEC" w14:paraId="764A130E" w14:textId="77777777" w:rsidTr="4259A04C">
        <w:tc>
          <w:tcPr>
            <w:tcW w:w="2259" w:type="dxa"/>
            <w:vMerge/>
          </w:tcPr>
          <w:p w14:paraId="4FFE7858" w14:textId="77777777" w:rsidR="00485310" w:rsidRPr="002A3D44" w:rsidRDefault="00485310" w:rsidP="00513BB1">
            <w:pPr>
              <w:spacing w:line="240" w:lineRule="auto"/>
              <w:rPr>
                <w:rFonts w:ascii="Open Sans" w:hAnsi="Open Sans" w:cs="Open Sans"/>
                <w:noProof/>
                <w:szCs w:val="18"/>
                <w:lang w:val="en-US" w:eastAsia="ko-KR"/>
              </w:rPr>
            </w:pPr>
          </w:p>
        </w:tc>
        <w:tc>
          <w:tcPr>
            <w:tcW w:w="3690" w:type="dxa"/>
            <w:shd w:val="clear" w:color="auto" w:fill="auto"/>
          </w:tcPr>
          <w:p w14:paraId="705BB297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Mobile No.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 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8DF36E8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E-mail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</w:p>
        </w:tc>
      </w:tr>
      <w:tr w:rsidR="00485310" w:rsidRPr="004212F0" w14:paraId="16CFB0D5" w14:textId="77777777" w:rsidTr="4259A04C">
        <w:tc>
          <w:tcPr>
            <w:tcW w:w="2259" w:type="dxa"/>
            <w:vMerge/>
            <w:vAlign w:val="center"/>
          </w:tcPr>
          <w:p w14:paraId="12CA09CF" w14:textId="77777777" w:rsidR="00485310" w:rsidRPr="002A3D44" w:rsidRDefault="00485310" w:rsidP="00513BB1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14:paraId="6BE6F847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Date of Birth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(</w:t>
            </w:r>
            <w:proofErr w:type="spellStart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yyyy</w:t>
            </w:r>
            <w:proofErr w:type="spellEnd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-mm-</w:t>
            </w:r>
            <w:proofErr w:type="spellStart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dd</w:t>
            </w:r>
            <w:proofErr w:type="spellEnd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)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:</w:t>
            </w:r>
          </w:p>
        </w:tc>
      </w:tr>
      <w:tr w:rsidR="00485310" w:rsidRPr="007E5EEC" w14:paraId="6B6A4526" w14:textId="77777777" w:rsidTr="4259A04C">
        <w:tc>
          <w:tcPr>
            <w:tcW w:w="2259" w:type="dxa"/>
            <w:vMerge/>
            <w:vAlign w:val="center"/>
          </w:tcPr>
          <w:p w14:paraId="38BFAABB" w14:textId="77777777" w:rsidR="00485310" w:rsidRPr="002A3D44" w:rsidRDefault="00485310" w:rsidP="00513BB1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14:paraId="2C05891F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  Applicant employer</w:t>
            </w:r>
            <w:r w:rsidRPr="00501D75">
              <w:rPr>
                <w:rFonts w:ascii="Open Sans" w:hAnsi="Open Sans" w:cs="Open Sans"/>
                <w:szCs w:val="18"/>
                <w:lang w:val="en-US"/>
              </w:rPr>
              <w:t xml:space="preserve"> :</w:t>
            </w:r>
          </w:p>
        </w:tc>
      </w:tr>
      <w:tr w:rsidR="00485310" w:rsidRPr="004212F0" w14:paraId="7088253D" w14:textId="77777777" w:rsidTr="4259A04C">
        <w:trPr>
          <w:trHeight w:val="868"/>
        </w:trPr>
        <w:tc>
          <w:tcPr>
            <w:tcW w:w="2259" w:type="dxa"/>
            <w:vMerge/>
            <w:vAlign w:val="center"/>
          </w:tcPr>
          <w:p w14:paraId="66EBA94E" w14:textId="77777777" w:rsidR="00485310" w:rsidRPr="002A3D44" w:rsidRDefault="00485310" w:rsidP="00513BB1">
            <w:pPr>
              <w:spacing w:line="48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14:paraId="79CB01C1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color w:val="767171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Address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  <w:r w:rsidRPr="002A3D44">
              <w:rPr>
                <w:rFonts w:ascii="Open Sans" w:hAnsi="Open Sans" w:cs="Open Sans"/>
                <w:color w:val="767171"/>
                <w:szCs w:val="18"/>
                <w:lang w:val="en-US"/>
              </w:rPr>
              <w:t>(this is where we will send your wallet ID card)</w:t>
            </w:r>
          </w:p>
          <w:p w14:paraId="7C0F42F1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4212F0" w14:paraId="4C4882C7" w14:textId="77777777" w:rsidTr="4259A04C">
        <w:tc>
          <w:tcPr>
            <w:tcW w:w="10060" w:type="dxa"/>
            <w:gridSpan w:val="4"/>
            <w:shd w:val="clear" w:color="auto" w:fill="auto"/>
            <w:vAlign w:val="center"/>
          </w:tcPr>
          <w:p w14:paraId="32098195" w14:textId="77777777"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New certificate, or change/renewal of existing certificate?</w:t>
            </w:r>
          </w:p>
          <w:p w14:paraId="31BD04AD" w14:textId="77777777" w:rsidR="007E5EEC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New certificate                                                              </w:t>
            </w:r>
          </w:p>
          <w:p w14:paraId="6E487A46" w14:textId="0A1EF031" w:rsidR="00485310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Change/Renewal</w:t>
            </w:r>
            <w:r w:rsidR="007E5EEC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D61BB4">
              <w:rPr>
                <w:rFonts w:ascii="Open Sans" w:hAnsi="Open Sans" w:cs="Open Sans"/>
                <w:szCs w:val="18"/>
                <w:lang w:val="en-US"/>
              </w:rPr>
              <w:t xml:space="preserve">                               </w:t>
            </w:r>
            <w:r w:rsidR="007E5EEC" w:rsidRPr="002A3D44">
              <w:rPr>
                <w:rFonts w:ascii="Open Sans" w:hAnsi="Open Sans" w:cs="Open Sans"/>
                <w:szCs w:val="18"/>
                <w:lang w:val="en-US"/>
              </w:rPr>
              <w:t>Certificate No.: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</w:p>
          <w:p w14:paraId="3B6928A1" w14:textId="2D6E82FE" w:rsidR="00D61BB4" w:rsidRPr="002A3D44" w:rsidRDefault="00D61BB4" w:rsidP="7AE0FBF0">
            <w:pPr>
              <w:spacing w:before="60" w:after="60"/>
              <w:rPr>
                <w:rFonts w:ascii="Open Sans" w:hAnsi="Open Sans" w:cs="Open Sans"/>
                <w:lang w:val="en-US"/>
              </w:rPr>
            </w:pPr>
            <w:r w:rsidRPr="0087656D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87656D">
              <w:rPr>
                <w:rFonts w:ascii="Open Sans" w:hAnsi="Open Sans" w:cs="Open Sans"/>
                <w:lang w:val="en-US"/>
              </w:rPr>
              <w:t xml:space="preserve">  Change of CB/Renewal                    </w:t>
            </w:r>
            <w:r w:rsidRPr="0087656D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2B6298">
              <w:rPr>
                <w:rFonts w:ascii="Open Sans" w:hAnsi="Open Sans" w:cs="Open Sans"/>
                <w:szCs w:val="18"/>
                <w:lang w:val="en-US"/>
              </w:rPr>
              <w:t xml:space="preserve">  </w:t>
            </w:r>
            <w:r w:rsidRPr="0087656D">
              <w:rPr>
                <w:rFonts w:ascii="Open Sans" w:hAnsi="Open Sans" w:cs="Open Sans"/>
                <w:lang w:val="en-US"/>
              </w:rPr>
              <w:t>Certificate No.:</w:t>
            </w:r>
          </w:p>
        </w:tc>
      </w:tr>
      <w:tr w:rsidR="00485310" w:rsidRPr="004212F0" w14:paraId="5C78D7D5" w14:textId="77777777" w:rsidTr="4259A04C">
        <w:tc>
          <w:tcPr>
            <w:tcW w:w="10060" w:type="dxa"/>
            <w:gridSpan w:val="4"/>
            <w:shd w:val="clear" w:color="auto" w:fill="auto"/>
            <w:vAlign w:val="center"/>
          </w:tcPr>
          <w:p w14:paraId="14CDE16A" w14:textId="77777777" w:rsidR="00485310" w:rsidRPr="002A3D44" w:rsidRDefault="00485310" w:rsidP="002A3D44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="00AE58BB"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Units applied for</w:t>
            </w:r>
          </w:p>
          <w:p w14:paraId="394D602C" w14:textId="77777777" w:rsidR="00AE58BB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000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  <w:t xml:space="preserve">Basic knowledge and awareness to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enter a site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that includes a classified hazardous area.</w:t>
            </w:r>
          </w:p>
          <w:p w14:paraId="686F4875" w14:textId="23166608" w:rsidR="00AE58BB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001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  <w:t xml:space="preserve">Apply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basic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principles of protection in explosive atmospheres</w:t>
            </w:r>
          </w:p>
          <w:p w14:paraId="2D54F6EE" w14:textId="1D48AC53" w:rsidR="001E7F5B" w:rsidRPr="00957357" w:rsidRDefault="001E7F5B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GB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</w:t>
            </w:r>
            <w:r w:rsidR="004E428F">
              <w:rPr>
                <w:rFonts w:ascii="Open Sans" w:hAnsi="Open Sans" w:cs="Open Sans"/>
                <w:szCs w:val="18"/>
                <w:lang w:val="en-US"/>
              </w:rPr>
              <w:t>2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957357" w:rsidRPr="00957357">
              <w:rPr>
                <w:rFonts w:ascii="Open Sans" w:hAnsi="Open Sans" w:cs="Open Sans"/>
                <w:szCs w:val="18"/>
                <w:lang w:val="en-US"/>
              </w:rPr>
              <w:t xml:space="preserve">Perform </w:t>
            </w:r>
            <w:r w:rsidR="00957357" w:rsidRPr="004E428F">
              <w:rPr>
                <w:rFonts w:ascii="Open Sans" w:hAnsi="Open Sans" w:cs="Open Sans"/>
                <w:b/>
                <w:bCs/>
                <w:szCs w:val="18"/>
                <w:lang w:val="en-US"/>
              </w:rPr>
              <w:t>classification</w:t>
            </w:r>
            <w:r w:rsidR="00957357" w:rsidRPr="00957357">
              <w:rPr>
                <w:rFonts w:ascii="Open Sans" w:hAnsi="Open Sans" w:cs="Open Sans"/>
                <w:szCs w:val="18"/>
                <w:lang w:val="en-US"/>
              </w:rPr>
              <w:t xml:space="preserve"> of hazardous areas</w:t>
            </w:r>
          </w:p>
          <w:p w14:paraId="103B8D7E" w14:textId="77777777" w:rsidR="00485310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003/006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Install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Ex equipment and wiring systems /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Test</w:t>
            </w:r>
            <w:r w:rsidR="00AE58BB" w:rsidRPr="002A3D44">
              <w:rPr>
                <w:rFonts w:ascii="Open Sans" w:hAnsi="Open Sans" w:cs="Open Sans"/>
                <w:szCs w:val="18"/>
                <w:lang w:val="en-US"/>
              </w:rPr>
              <w:t xml:space="preserve"> Ex installations</w:t>
            </w:r>
            <w:r w:rsidR="00973E45">
              <w:rPr>
                <w:rFonts w:ascii="Open Sans" w:hAnsi="Open Sans" w:cs="Open Sans"/>
                <w:szCs w:val="18"/>
                <w:lang w:val="en-US"/>
              </w:rPr>
              <w:br/>
            </w:r>
            <w:r w:rsidR="00973E45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  <w:p w14:paraId="57AFDE35" w14:textId="77777777" w:rsidR="00AE58BB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004/007/008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Maintain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equipment / Perform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visual, close and detailed inspection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of Ex installations</w:t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br/>
            </w:r>
            <w:r w:rsidR="00B724C3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  <w:p w14:paraId="10EC8361" w14:textId="77777777" w:rsidR="00485310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009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Design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electrical installations in or associated with explosive atmospheres</w:t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br/>
            </w:r>
            <w:r w:rsidR="00B724C3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</w:tc>
      </w:tr>
      <w:tr w:rsidR="00485310" w:rsidRPr="007E5EEC" w14:paraId="532A9153" w14:textId="77777777" w:rsidTr="4259A04C">
        <w:tc>
          <w:tcPr>
            <w:tcW w:w="10060" w:type="dxa"/>
            <w:gridSpan w:val="4"/>
            <w:shd w:val="clear" w:color="auto" w:fill="auto"/>
          </w:tcPr>
          <w:p w14:paraId="22FCFE0B" w14:textId="77777777"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In what country do you wish to take the assessment?</w:t>
            </w:r>
          </w:p>
          <w:p w14:paraId="5EAAA28B" w14:textId="7319CB7A"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Norway                 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Korea            </w:t>
            </w:r>
            <w:r w:rsidR="001A4FB4">
              <w:rPr>
                <w:rFonts w:ascii="Open Sans" w:hAnsi="Open Sans" w:cs="Open Sans"/>
                <w:szCs w:val="18"/>
                <w:lang w:val="en-US"/>
              </w:rPr>
              <w:t xml:space="preserve">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   </w:t>
            </w:r>
            <w:r w:rsidR="001A4FB4"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="001A4FB4">
              <w:rPr>
                <w:rFonts w:ascii="Open Sans" w:hAnsi="Open Sans" w:cs="Open Sans"/>
                <w:szCs w:val="18"/>
                <w:lang w:val="en-US"/>
              </w:rPr>
              <w:t xml:space="preserve">  Vietnam</w:t>
            </w:r>
            <w:r w:rsidR="001A4FB4"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1A4FB4">
              <w:rPr>
                <w:rFonts w:ascii="Open Sans" w:hAnsi="Open Sans" w:cs="Open Sans"/>
                <w:szCs w:val="18"/>
                <w:lang w:val="en-US"/>
              </w:rPr>
              <w:t xml:space="preserve">                 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Other(_________</w:t>
            </w:r>
            <w:r w:rsidR="0087656D">
              <w:rPr>
                <w:rFonts w:ascii="Open Sans" w:hAnsi="Open Sans" w:cs="Open Sans"/>
                <w:szCs w:val="18"/>
                <w:lang w:val="en-US"/>
              </w:rPr>
              <w:t>_____________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>__)</w:t>
            </w:r>
          </w:p>
        </w:tc>
      </w:tr>
      <w:tr w:rsidR="00485310" w:rsidRPr="004212F0" w14:paraId="3E3D8A21" w14:textId="77777777" w:rsidTr="4259A04C">
        <w:tc>
          <w:tcPr>
            <w:tcW w:w="7508" w:type="dxa"/>
            <w:gridSpan w:val="3"/>
            <w:shd w:val="clear" w:color="auto" w:fill="auto"/>
          </w:tcPr>
          <w:p w14:paraId="23160D66" w14:textId="5FF86774" w:rsidR="00485310" w:rsidRDefault="4259A04C" w:rsidP="4259A04C">
            <w:pPr>
              <w:spacing w:before="60" w:after="60" w:line="360" w:lineRule="auto"/>
              <w:rPr>
                <w:rFonts w:ascii="Open Sans" w:hAnsi="Open Sans" w:cs="Open Sans"/>
                <w:b/>
                <w:bCs/>
                <w:lang w:val="en-US"/>
              </w:rPr>
            </w:pPr>
            <w:r w:rsidRPr="4259A04C">
              <w:rPr>
                <w:rFonts w:ascii="Open Sans" w:hAnsi="Open Sans" w:cs="Open Sans"/>
                <w:color w:val="FF0000"/>
                <w:lang w:val="en-US"/>
              </w:rPr>
              <w:t>*</w:t>
            </w:r>
            <w:r w:rsidRPr="4259A04C">
              <w:rPr>
                <w:rFonts w:ascii="Open Sans" w:hAnsi="Open Sans" w:cs="Open Sans"/>
                <w:b/>
                <w:bCs/>
                <w:lang w:val="en-US"/>
              </w:rPr>
              <w:t xml:space="preserve"> By default, you will apply as an Operative </w:t>
            </w:r>
            <w:r w:rsidR="008E4060">
              <w:rPr>
                <w:rFonts w:ascii="Open Sans" w:hAnsi="Open Sans" w:cs="Open Sans"/>
                <w:b/>
                <w:bCs/>
                <w:lang w:val="en-US"/>
              </w:rPr>
              <w:t xml:space="preserve">Person </w:t>
            </w:r>
            <w:r w:rsidR="0087656D" w:rsidRPr="002907C7">
              <w:rPr>
                <w:rFonts w:ascii="Open Sans" w:hAnsi="Open Sans" w:cs="Open Sans"/>
                <w:b/>
                <w:bCs/>
                <w:lang w:val="en-US"/>
              </w:rPr>
              <w:t xml:space="preserve">with </w:t>
            </w:r>
            <w:r w:rsidR="002907C7" w:rsidRPr="002907C7">
              <w:rPr>
                <w:rFonts w:ascii="Open Sans" w:hAnsi="Open Sans" w:cs="Open Sans"/>
                <w:b/>
                <w:bCs/>
                <w:lang w:val="en-US"/>
              </w:rPr>
              <w:t>high-voltage limitation</w:t>
            </w:r>
          </w:p>
          <w:p w14:paraId="5542BB6B" w14:textId="77777777" w:rsidR="004E316B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FE"/>
            </w:r>
            <w:r w:rsidRPr="4259A04C">
              <w:rPr>
                <w:rFonts w:ascii="Open Sans" w:hAnsi="Open Sans" w:cs="Open Sans"/>
                <w:lang w:val="en-US"/>
              </w:rPr>
              <w:t xml:space="preserve">   OK   </w:t>
            </w:r>
          </w:p>
          <w:p w14:paraId="200CB947" w14:textId="065B013C" w:rsidR="00485310" w:rsidRDefault="4259A04C" w:rsidP="4259A04C">
            <w:pPr>
              <w:spacing w:before="60" w:after="60" w:line="240" w:lineRule="auto"/>
              <w:rPr>
                <w:rFonts w:ascii="Open Sans" w:hAnsi="Open Sans" w:cs="Open Sans"/>
                <w:i/>
                <w:lang w:val="en-US"/>
              </w:rPr>
            </w:pPr>
            <w:r w:rsidRPr="002907C7">
              <w:rPr>
                <w:rFonts w:ascii="Open Sans" w:eastAsia="SimSun" w:hAnsi="Open Sans" w:cs="Open Sans"/>
                <w:i/>
                <w:iCs/>
                <w:szCs w:val="18"/>
                <w:lang w:val="en-US"/>
              </w:rPr>
              <w:t xml:space="preserve">By default High Voltage is excluded as a limitation from Ex 003, 004, 006, 007, 008 and 009. </w:t>
            </w:r>
            <w:r w:rsidR="002907C7" w:rsidRPr="002907C7">
              <w:rPr>
                <w:rFonts w:ascii="Open Sans" w:eastAsia="SimSun" w:hAnsi="Open Sans" w:cs="Open Sans"/>
                <w:i/>
                <w:iCs/>
                <w:lang w:val="en-US"/>
              </w:rPr>
              <w:t xml:space="preserve">If you can provide evidence that you have competence in high voltage (1000 V </w:t>
            </w:r>
            <w:proofErr w:type="spellStart"/>
            <w:r w:rsidR="002907C7" w:rsidRPr="002907C7">
              <w:rPr>
                <w:rFonts w:ascii="Open Sans" w:eastAsia="SimSun" w:hAnsi="Open Sans" w:cs="Open Sans"/>
                <w:i/>
                <w:iCs/>
                <w:lang w:val="en-US"/>
              </w:rPr>
              <w:t>a.c</w:t>
            </w:r>
            <w:proofErr w:type="spellEnd"/>
            <w:r w:rsidR="002907C7" w:rsidRPr="002907C7">
              <w:rPr>
                <w:rFonts w:ascii="Open Sans" w:eastAsia="SimSun" w:hAnsi="Open Sans" w:cs="Open Sans"/>
                <w:i/>
                <w:iCs/>
                <w:lang w:val="en-US"/>
              </w:rPr>
              <w:t xml:space="preserve">. or 1500 V </w:t>
            </w:r>
            <w:proofErr w:type="spellStart"/>
            <w:r w:rsidR="002907C7" w:rsidRPr="002907C7">
              <w:rPr>
                <w:rFonts w:ascii="Open Sans" w:eastAsia="SimSun" w:hAnsi="Open Sans" w:cs="Open Sans"/>
                <w:i/>
                <w:iCs/>
                <w:lang w:val="en-US"/>
              </w:rPr>
              <w:t>d.c.</w:t>
            </w:r>
            <w:proofErr w:type="spellEnd"/>
            <w:r w:rsidR="002907C7" w:rsidRPr="002907C7">
              <w:rPr>
                <w:rFonts w:ascii="Open Sans" w:eastAsia="SimSun" w:hAnsi="Open Sans" w:cs="Open Sans"/>
                <w:i/>
                <w:iCs/>
                <w:lang w:val="en-US"/>
              </w:rPr>
              <w:t xml:space="preserve">) </w:t>
            </w:r>
            <w:r w:rsidR="002907C7" w:rsidRPr="002907C7">
              <w:rPr>
                <w:rFonts w:ascii="Open Sans" w:hAnsi="Open Sans" w:cs="Open Sans"/>
                <w:i/>
                <w:lang w:val="en-US"/>
              </w:rPr>
              <w:t>switching and safe isolation, this limitation will be removed.</w:t>
            </w:r>
          </w:p>
          <w:p w14:paraId="3C493920" w14:textId="6255A6FB" w:rsidR="002907C7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More options</w:t>
            </w:r>
            <w:r w:rsidR="00C86C69">
              <w:rPr>
                <w:rFonts w:ascii="Open Sans" w:hAnsi="Open Sans" w:cs="Open Sans"/>
                <w:szCs w:val="18"/>
                <w:lang w:val="en-US"/>
              </w:rPr>
              <w:t>:</w:t>
            </w:r>
          </w:p>
          <w:p w14:paraId="232CAD9D" w14:textId="576A7752" w:rsidR="00485310" w:rsidRPr="002A3D44" w:rsidRDefault="002907C7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="00C86C69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Cs w:val="18"/>
                <w:lang w:val="en-US"/>
              </w:rPr>
              <w:t>I enclose evidence for high voltage competence</w:t>
            </w:r>
          </w:p>
          <w:p w14:paraId="040D2B31" w14:textId="77777777" w:rsidR="00485310" w:rsidRPr="002907C7" w:rsidRDefault="009D6F0E" w:rsidP="002907C7">
            <w:pPr>
              <w:spacing w:before="20" w:after="2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lang w:val="en-US"/>
              </w:rPr>
              <w:sym w:font="Wingdings" w:char="F0A8"/>
            </w:r>
            <w:r w:rsidRPr="002907C7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485310" w:rsidRPr="002907C7">
              <w:rPr>
                <w:rFonts w:ascii="Open Sans" w:hAnsi="Open Sans" w:cs="Open Sans"/>
                <w:szCs w:val="18"/>
                <w:lang w:val="en-US"/>
              </w:rPr>
              <w:t>I apply as a Responsible Person</w:t>
            </w:r>
          </w:p>
          <w:p w14:paraId="083EB166" w14:textId="394302EE" w:rsidR="00485310" w:rsidRPr="002907C7" w:rsidRDefault="009D6F0E" w:rsidP="002907C7">
            <w:pPr>
              <w:spacing w:before="20" w:after="2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lang w:val="en-US"/>
              </w:rPr>
              <w:sym w:font="Wingdings" w:char="F0A8"/>
            </w:r>
            <w:r w:rsidRPr="002907C7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485310" w:rsidRPr="002907C7">
              <w:rPr>
                <w:rFonts w:ascii="Open Sans" w:hAnsi="Open Sans" w:cs="Open Sans"/>
                <w:szCs w:val="18"/>
                <w:lang w:val="en-US"/>
              </w:rPr>
              <w:t>I apply for a limitation of the scope</w:t>
            </w:r>
            <w:r w:rsidR="002907C7">
              <w:rPr>
                <w:rFonts w:ascii="Open Sans" w:hAnsi="Open Sans" w:cs="Open Sans"/>
                <w:szCs w:val="18"/>
                <w:lang w:val="en-US"/>
              </w:rPr>
              <w:t>:</w:t>
            </w:r>
            <w:r w:rsidR="00485310" w:rsidRPr="002907C7">
              <w:rPr>
                <w:rFonts w:ascii="Open Sans" w:hAnsi="Open Sans" w:cs="Open Sans"/>
                <w:szCs w:val="18"/>
                <w:lang w:val="en-US"/>
              </w:rPr>
              <w:t xml:space="preserve">   </w:t>
            </w:r>
          </w:p>
          <w:p w14:paraId="02F7FC17" w14:textId="77777777" w:rsidR="002907C7" w:rsidRDefault="002907C7" w:rsidP="002907C7">
            <w:pPr>
              <w:spacing w:before="20" w:after="20" w:line="240" w:lineRule="auto"/>
              <w:rPr>
                <w:lang w:val="en-US"/>
              </w:rPr>
            </w:pPr>
          </w:p>
          <w:p w14:paraId="403B2D3B" w14:textId="058E1508" w:rsidR="002907C7" w:rsidRDefault="002907C7" w:rsidP="002907C7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</w:t>
            </w:r>
          </w:p>
          <w:p w14:paraId="1B3D9716" w14:textId="7E8E9D72" w:rsidR="004E316B" w:rsidRPr="002907C7" w:rsidRDefault="00485310" w:rsidP="002907C7">
            <w:pPr>
              <w:spacing w:before="20" w:after="20" w:line="240" w:lineRule="auto"/>
              <w:rPr>
                <w:rFonts w:ascii="Open Sans" w:hAnsi="Open Sans" w:cs="Open Sans"/>
                <w:i/>
                <w:szCs w:val="18"/>
                <w:lang w:val="en-US"/>
              </w:rPr>
            </w:pPr>
            <w:r w:rsidRPr="002907C7">
              <w:rPr>
                <w:rFonts w:ascii="Open Sans" w:hAnsi="Open Sans" w:cs="Open Sans"/>
                <w:i/>
                <w:szCs w:val="18"/>
                <w:lang w:val="en-US"/>
              </w:rPr>
              <w:t xml:space="preserve">See </w:t>
            </w:r>
            <w:proofErr w:type="spellStart"/>
            <w:r w:rsidRPr="002907C7">
              <w:rPr>
                <w:rFonts w:ascii="Open Sans" w:hAnsi="Open Sans" w:cs="Open Sans"/>
                <w:i/>
                <w:szCs w:val="18"/>
                <w:lang w:val="en-US"/>
              </w:rPr>
              <w:t>IECEx</w:t>
            </w:r>
            <w:proofErr w:type="spellEnd"/>
            <w:r w:rsidRPr="002907C7">
              <w:rPr>
                <w:rFonts w:ascii="Open Sans" w:hAnsi="Open Sans" w:cs="Open Sans"/>
                <w:i/>
                <w:szCs w:val="18"/>
                <w:lang w:val="en-US"/>
              </w:rPr>
              <w:t xml:space="preserve"> OD 502 chapter 2.3 and specify what types of protection, product types, groups and voltages you want your assessment and certificate to be restricted to.</w:t>
            </w:r>
          </w:p>
          <w:p w14:paraId="68284B2D" w14:textId="77777777" w:rsidR="00485310" w:rsidRPr="002A3D44" w:rsidRDefault="00485310" w:rsidP="004E316B">
            <w:pPr>
              <w:pStyle w:val="ListParagraph"/>
              <w:spacing w:before="20" w:after="20" w:line="240" w:lineRule="auto"/>
              <w:ind w:left="454"/>
              <w:rPr>
                <w:rFonts w:ascii="Open Sans" w:hAnsi="Open Sans" w:cs="Open Sans"/>
                <w:szCs w:val="18"/>
                <w:lang w:val="en-US"/>
              </w:rPr>
            </w:pPr>
            <w:r w:rsidRPr="004E316B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                                                                                     </w:t>
            </w:r>
            <w:r w:rsidR="004E316B" w:rsidRPr="004E316B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               </w:t>
            </w:r>
          </w:p>
        </w:tc>
        <w:tc>
          <w:tcPr>
            <w:tcW w:w="2552" w:type="dxa"/>
            <w:shd w:val="clear" w:color="auto" w:fill="auto"/>
          </w:tcPr>
          <w:p w14:paraId="6CD8F53B" w14:textId="77777777"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Limitations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</w:p>
          <w:p w14:paraId="5A44CA40" w14:textId="77777777" w:rsidR="00485310" w:rsidRPr="002A3D44" w:rsidRDefault="00485310" w:rsidP="00973E45">
            <w:pPr>
              <w:numPr>
                <w:ilvl w:val="0"/>
                <w:numId w:val="7"/>
              </w:numPr>
              <w:spacing w:before="60"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If limitations apply, please provide further details  </w:t>
            </w:r>
          </w:p>
          <w:p w14:paraId="1C0FCFCB" w14:textId="77777777" w:rsidR="00485310" w:rsidRPr="002A3D44" w:rsidRDefault="00485310" w:rsidP="00973E45">
            <w:pPr>
              <w:numPr>
                <w:ilvl w:val="0"/>
                <w:numId w:val="7"/>
              </w:numPr>
              <w:spacing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Scope limitations are not applicable to Unit Ex 000  </w:t>
            </w:r>
          </w:p>
          <w:p w14:paraId="25A370B8" w14:textId="4F813C0C" w:rsidR="00485310" w:rsidRPr="002A3D44" w:rsidRDefault="00485310" w:rsidP="00973E45">
            <w:pPr>
              <w:numPr>
                <w:ilvl w:val="0"/>
                <w:numId w:val="7"/>
              </w:numPr>
              <w:spacing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Unit Ex 001 may be limited by</w:t>
            </w:r>
            <w:r w:rsidR="006A644B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>Explosion-protection technique</w:t>
            </w:r>
            <w:r w:rsidR="006A644B">
              <w:rPr>
                <w:rFonts w:ascii="Open Sans" w:hAnsi="Open Sans" w:cs="Open Sans"/>
                <w:szCs w:val="18"/>
                <w:lang w:val="en-US"/>
              </w:rPr>
              <w:t xml:space="preserve"> only</w:t>
            </w:r>
          </w:p>
          <w:p w14:paraId="0A2811BF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4212F0" w14:paraId="40A1AB32" w14:textId="77777777" w:rsidTr="4259A04C">
        <w:trPr>
          <w:trHeight w:val="3122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59E8E13D" w14:textId="77777777"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lastRenderedPageBreak/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Declaration</w:t>
            </w:r>
          </w:p>
          <w:p w14:paraId="5615C56A" w14:textId="77777777" w:rsidR="00485310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am aware of and familiar with the requirements for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Certificate of Personnel Competence 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Ex Facility Orientation Certificate (EFOC). Should my application for certification be accepted, I understand that these requirements shall be fulfilled.</w:t>
            </w:r>
          </w:p>
          <w:p w14:paraId="1C434EB3" w14:textId="5A2B9C8C" w:rsidR="00453C64" w:rsidRPr="008A68EF" w:rsidRDefault="00453C64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8A68EF">
              <w:rPr>
                <w:rFonts w:ascii="Open Sans" w:hAnsi="Open Sans" w:cs="Open Sans"/>
                <w:szCs w:val="18"/>
                <w:lang w:val="en-US"/>
              </w:rPr>
              <w:t xml:space="preserve">I accept that my contact- and assessment details will be stored by </w:t>
            </w:r>
            <w:r w:rsidR="004212F0">
              <w:rPr>
                <w:rFonts w:ascii="Open Sans" w:hAnsi="Open Sans" w:cs="Open Sans"/>
                <w:szCs w:val="18"/>
                <w:lang w:val="en-US"/>
              </w:rPr>
              <w:t>Exert</w:t>
            </w:r>
            <w:r w:rsidRPr="008A68EF">
              <w:rPr>
                <w:rFonts w:ascii="Open Sans" w:hAnsi="Open Sans" w:cs="Open Sans"/>
                <w:szCs w:val="18"/>
                <w:lang w:val="en-US"/>
              </w:rPr>
              <w:t xml:space="preserve"> Certification for 5 years in accordance with the rules of </w:t>
            </w:r>
            <w:proofErr w:type="spellStart"/>
            <w:r w:rsidRPr="008A68EF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8A68EF">
              <w:rPr>
                <w:rFonts w:ascii="Open Sans" w:hAnsi="Open Sans" w:cs="Open Sans"/>
                <w:szCs w:val="18"/>
                <w:lang w:val="en-US"/>
              </w:rPr>
              <w:t>.</w:t>
            </w:r>
          </w:p>
          <w:p w14:paraId="5D2EDEAD" w14:textId="71943E78" w:rsidR="007C634B" w:rsidRPr="008A68EF" w:rsidRDefault="007C634B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bookmarkStart w:id="0" w:name="_Hlk526341135"/>
            <w:r w:rsidRPr="008A68EF">
              <w:rPr>
                <w:rFonts w:ascii="Open Sans" w:hAnsi="Open Sans" w:cs="Open Sans"/>
                <w:szCs w:val="18"/>
                <w:lang w:val="en-US"/>
              </w:rPr>
              <w:t xml:space="preserve">I confirm that certificate shall be issued and uploaded at </w:t>
            </w:r>
            <w:hyperlink r:id="rId11" w:history="1">
              <w:r w:rsidRPr="008A68EF">
                <w:rPr>
                  <w:rStyle w:val="Hyperlink"/>
                  <w:rFonts w:ascii="Open Sans" w:hAnsi="Open Sans" w:cs="Open Sans"/>
                  <w:szCs w:val="18"/>
                  <w:lang w:val="en-US"/>
                </w:rPr>
                <w:t>www.iecex.com</w:t>
              </w:r>
            </w:hyperlink>
            <w:r w:rsidRPr="008A68EF">
              <w:rPr>
                <w:rFonts w:ascii="Open Sans" w:hAnsi="Open Sans" w:cs="Open Sans"/>
                <w:szCs w:val="18"/>
                <w:lang w:val="en-US"/>
              </w:rPr>
              <w:t xml:space="preserve"> by successful assessment result</w:t>
            </w:r>
            <w:r w:rsidR="00106572" w:rsidRPr="008A68EF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803378" w:rsidRPr="008A68EF">
              <w:rPr>
                <w:rFonts w:ascii="Open Sans" w:hAnsi="Open Sans" w:cs="Open Sans"/>
                <w:szCs w:val="18"/>
                <w:lang w:val="en-US"/>
              </w:rPr>
              <w:t>for</w:t>
            </w:r>
            <w:r w:rsidR="00106572" w:rsidRPr="008A68EF">
              <w:rPr>
                <w:rFonts w:ascii="Open Sans" w:hAnsi="Open Sans" w:cs="Open Sans"/>
                <w:szCs w:val="18"/>
                <w:lang w:val="en-US"/>
              </w:rPr>
              <w:t xml:space="preserve"> the unit(s) </w:t>
            </w:r>
            <w:r w:rsidR="00F2358E" w:rsidRPr="008A68EF">
              <w:rPr>
                <w:rFonts w:ascii="Open Sans" w:hAnsi="Open Sans" w:cs="Open Sans"/>
                <w:szCs w:val="18"/>
                <w:lang w:val="en-US"/>
              </w:rPr>
              <w:t>applied for.</w:t>
            </w:r>
            <w:r w:rsidR="00FF6AA3" w:rsidRPr="008A68EF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 </w:t>
            </w:r>
            <w:r w:rsidR="00FF6AA3" w:rsidRPr="008A68EF">
              <w:rPr>
                <w:rFonts w:ascii="Open Sans" w:hAnsi="Open Sans" w:cs="Open Sans"/>
                <w:szCs w:val="18"/>
                <w:lang w:val="en-US"/>
              </w:rPr>
              <w:t xml:space="preserve">I agree to notify </w:t>
            </w:r>
            <w:r w:rsidR="00EB62AF">
              <w:rPr>
                <w:rFonts w:ascii="Open Sans" w:hAnsi="Open Sans" w:cs="Open Sans"/>
                <w:szCs w:val="18"/>
                <w:lang w:val="en-US"/>
              </w:rPr>
              <w:t>Exert</w:t>
            </w:r>
            <w:r w:rsidR="00FF6AA3" w:rsidRPr="008A68EF">
              <w:rPr>
                <w:rFonts w:ascii="Open Sans" w:hAnsi="Open Sans" w:cs="Open Sans"/>
                <w:szCs w:val="18"/>
                <w:lang w:val="en-US"/>
              </w:rPr>
              <w:t xml:space="preserve"> Certification </w:t>
            </w:r>
            <w:r w:rsidR="00DD7658" w:rsidRPr="008A68EF">
              <w:rPr>
                <w:rFonts w:ascii="Open Sans" w:hAnsi="Open Sans" w:cs="Open Sans"/>
                <w:szCs w:val="18"/>
                <w:lang w:val="en-US"/>
              </w:rPr>
              <w:t xml:space="preserve">in written and </w:t>
            </w:r>
            <w:r w:rsidR="00FF6AA3" w:rsidRPr="008A68EF">
              <w:rPr>
                <w:rFonts w:ascii="Open Sans" w:hAnsi="Open Sans" w:cs="Open Sans"/>
                <w:szCs w:val="18"/>
                <w:lang w:val="en-US"/>
              </w:rPr>
              <w:t>before the assessment(s), in case I want to hold the issuing of the certificate due to plans of</w:t>
            </w:r>
            <w:r w:rsidR="00DF0F82" w:rsidRPr="008A68EF">
              <w:rPr>
                <w:rFonts w:ascii="Open Sans" w:hAnsi="Open Sans" w:cs="Open Sans"/>
                <w:szCs w:val="18"/>
                <w:lang w:val="en-US"/>
              </w:rPr>
              <w:t xml:space="preserve"> assessing higher units within 3</w:t>
            </w:r>
            <w:r w:rsidR="00FF6AA3" w:rsidRPr="008A68EF">
              <w:rPr>
                <w:rFonts w:ascii="Open Sans" w:hAnsi="Open Sans" w:cs="Open Sans"/>
                <w:szCs w:val="18"/>
                <w:lang w:val="en-US"/>
              </w:rPr>
              <w:t xml:space="preserve"> months after first assessment.</w:t>
            </w:r>
          </w:p>
          <w:p w14:paraId="6A216EC8" w14:textId="77777777" w:rsidR="00DF0F82" w:rsidRPr="008A68EF" w:rsidRDefault="00DF0F82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8A68EF">
              <w:rPr>
                <w:rFonts w:ascii="Open Sans" w:hAnsi="Open Sans" w:cs="Open Sans"/>
                <w:szCs w:val="18"/>
                <w:lang w:val="en-US"/>
              </w:rPr>
              <w:t xml:space="preserve">I will notify the Certification Body in good time before the assessment if I am in the need of any </w:t>
            </w:r>
            <w:r w:rsidR="00F2358E" w:rsidRPr="008A68EF">
              <w:rPr>
                <w:rFonts w:ascii="Open Sans" w:hAnsi="Open Sans" w:cs="Open Sans"/>
                <w:szCs w:val="18"/>
                <w:lang w:val="en-US"/>
              </w:rPr>
              <w:t>special accommodation in connection with the execution of the assessment(s).</w:t>
            </w:r>
          </w:p>
          <w:p w14:paraId="5997192B" w14:textId="29D1C799" w:rsidR="002907C7" w:rsidRPr="008A68EF" w:rsidRDefault="002907C7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8A68EF">
              <w:rPr>
                <w:rFonts w:ascii="Open Sans" w:hAnsi="Open Sans" w:cs="Open Sans"/>
                <w:szCs w:val="18"/>
                <w:lang w:val="en-US"/>
              </w:rPr>
              <w:t>I declare that I will not disclose any information about the assessment questions and assignments to any third party.</w:t>
            </w:r>
          </w:p>
          <w:bookmarkEnd w:id="0"/>
          <w:p w14:paraId="1FA3E9FE" w14:textId="77777777"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declare that I will comply with existing requirements for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Certification of Personnel Competence Scheme, will not misrepresent the scope of certification and agree to pay the expenses in connection with my application.</w:t>
            </w:r>
          </w:p>
          <w:p w14:paraId="6E5467FF" w14:textId="77777777"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have no current application pending with any other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ExCB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>.</w:t>
            </w:r>
          </w:p>
          <w:p w14:paraId="3726A0B7" w14:textId="77777777"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I declare that all information provided with this application is true and correct.</w:t>
            </w:r>
          </w:p>
          <w:p w14:paraId="5FF068B7" w14:textId="77777777" w:rsidR="007E5EEC" w:rsidRPr="002A3D44" w:rsidRDefault="007E5EEC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24EE2553" w14:textId="772EF539" w:rsidR="00485310" w:rsidRDefault="00C86C69" w:rsidP="00513BB1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 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>Applying date (</w:t>
            </w:r>
            <w:proofErr w:type="spellStart"/>
            <w:r w:rsidR="00501D75">
              <w:rPr>
                <w:rFonts w:ascii="Open Sans" w:hAnsi="Open Sans" w:cs="Open Sans"/>
                <w:szCs w:val="18"/>
                <w:lang w:val="en-US"/>
              </w:rPr>
              <w:t>yyyy</w:t>
            </w:r>
            <w:proofErr w:type="spellEnd"/>
            <w:r w:rsidR="00501D75">
              <w:rPr>
                <w:rFonts w:ascii="Open Sans" w:hAnsi="Open Sans" w:cs="Open Sans"/>
                <w:szCs w:val="18"/>
                <w:lang w:val="en-US"/>
              </w:rPr>
              <w:t>-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>mm-</w:t>
            </w:r>
            <w:proofErr w:type="spellStart"/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>dd</w:t>
            </w:r>
            <w:proofErr w:type="spellEnd"/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>) :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 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 xml:space="preserve">Applicant signature : </w:t>
            </w:r>
          </w:p>
          <w:p w14:paraId="5F1AA9C2" w14:textId="77777777" w:rsidR="00973E45" w:rsidRDefault="00973E45" w:rsidP="00513BB1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1CEF51B1" w14:textId="77777777" w:rsidR="001E5237" w:rsidRDefault="001E5237" w:rsidP="00513BB1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241DC174" w14:textId="77777777" w:rsidR="001E5237" w:rsidRDefault="001E5237" w:rsidP="00513BB1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249343ED" w14:textId="77777777" w:rsidR="001E5237" w:rsidRPr="002A3D44" w:rsidRDefault="001E5237" w:rsidP="00513BB1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485310" w:rsidRPr="004212F0" w14:paraId="26AF0787" w14:textId="77777777" w:rsidTr="002A3D44">
        <w:trPr>
          <w:trHeight w:val="533"/>
        </w:trPr>
        <w:tc>
          <w:tcPr>
            <w:tcW w:w="10060" w:type="dxa"/>
            <w:tcBorders>
              <w:bottom w:val="double" w:sz="4" w:space="0" w:color="auto"/>
            </w:tcBorders>
            <w:vAlign w:val="bottom"/>
          </w:tcPr>
          <w:p w14:paraId="15317DAD" w14:textId="77777777" w:rsidR="00485310" w:rsidRPr="00104E64" w:rsidRDefault="00485310" w:rsidP="00513BB1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lastRenderedPageBreak/>
              <w:t>Education, Training and Work Experience</w:t>
            </w:r>
          </w:p>
        </w:tc>
      </w:tr>
      <w:tr w:rsidR="00485310" w:rsidRPr="004212F0" w14:paraId="004DCF3F" w14:textId="77777777" w:rsidTr="002A3D44">
        <w:trPr>
          <w:trHeight w:val="3683"/>
        </w:trPr>
        <w:tc>
          <w:tcPr>
            <w:tcW w:w="10060" w:type="dxa"/>
            <w:tcBorders>
              <w:top w:val="double" w:sz="4" w:space="0" w:color="auto"/>
              <w:bottom w:val="single" w:sz="4" w:space="0" w:color="auto"/>
            </w:tcBorders>
          </w:tcPr>
          <w:p w14:paraId="23C089EE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Work experience both Hazardous and Non-Hazardous Areas</w:t>
            </w:r>
          </w:p>
          <w:p w14:paraId="2C7838AB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Send a brief resume (CV) in chronological order (latest experience first). The resume should provide details of the Employer, type of industry, position and responsibility.</w:t>
            </w:r>
          </w:p>
          <w:p w14:paraId="1B22BD5B" w14:textId="77777777" w:rsidR="00485310" w:rsidRPr="00104E64" w:rsidRDefault="00485310" w:rsidP="002A3D44">
            <w:pPr>
              <w:spacing w:before="60" w:after="60" w:line="240" w:lineRule="auto"/>
              <w:ind w:right="-1173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14:paraId="1EC71F9B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Work experience in or associated with Hazardous Areas</w:t>
            </w:r>
          </w:p>
          <w:p w14:paraId="58144517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See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504 and specify the relevant information related to the prerequisites for the units you apply for in the fields below. The Work Experience Record should include examples of </w:t>
            </w:r>
            <w:r w:rsidRPr="00104E64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actual work done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in or associated with hazardous areas.</w:t>
            </w:r>
          </w:p>
          <w:p w14:paraId="1CAB5DA6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Send evidence of the </w:t>
            </w:r>
            <w:r w:rsidRPr="00104E64">
              <w:rPr>
                <w:rFonts w:ascii="Open Sans" w:hAnsi="Open Sans" w:cs="Open Sans"/>
                <w:sz w:val="16"/>
                <w:szCs w:val="20"/>
                <w:u w:val="single"/>
                <w:lang w:val="en-US"/>
              </w:rPr>
              <w:t>relevant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training and work experience.</w:t>
            </w:r>
          </w:p>
          <w:p w14:paraId="7534580F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14:paraId="74231E79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To see if you fulfill the prerequisites in OD 504, your experience is assessed on the basis of: </w:t>
            </w:r>
          </w:p>
          <w:p w14:paraId="0254FEDF" w14:textId="77777777"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Qualifications, education and training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[Level of technical education attained] </w:t>
            </w:r>
          </w:p>
          <w:p w14:paraId="11C26EAE" w14:textId="77777777"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Experience period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[Total years of relevant experience] </w:t>
            </w:r>
          </w:p>
          <w:p w14:paraId="6B1CCF7E" w14:textId="77777777"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Relevance of experience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[e.g. installation, design, selection, inspection, test, maintenance etc.] </w:t>
            </w:r>
          </w:p>
          <w:p w14:paraId="4B511427" w14:textId="77777777"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Level of supervision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[Supervision of others, or work under supervision] </w:t>
            </w:r>
          </w:p>
          <w:p w14:paraId="007EEDEB" w14:textId="77777777"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Type of sites and plants worked on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[e.g. shipbuilding, oil, chemical, petrochemical, pharmaceutical, waste water, mill, sugar refinery, woodworking etc.] </w:t>
            </w:r>
          </w:p>
          <w:p w14:paraId="207A0A5E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14:paraId="04EC8242" w14:textId="77777777" w:rsidR="00485310" w:rsidRPr="00104E6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Sufficient information should be provided to enable an evaluation to be made of your work experience. </w:t>
            </w:r>
          </w:p>
        </w:tc>
      </w:tr>
      <w:tr w:rsidR="00AE58BB" w:rsidRPr="004212F0" w14:paraId="40F7D5DA" w14:textId="77777777" w:rsidTr="002A3D44">
        <w:trPr>
          <w:trHeight w:val="1717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54A1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A full description of the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Scheme for Certification of Personnel Competence for Explosive Atmospheres can be found at </w:t>
            </w:r>
            <w:hyperlink r:id="rId12" w:history="1">
              <w:r w:rsidRPr="00104E64">
                <w:rPr>
                  <w:rFonts w:ascii="Open Sans" w:hAnsi="Open Sans" w:cs="Open Sans"/>
                  <w:color w:val="0070C0"/>
                  <w:sz w:val="16"/>
                  <w:szCs w:val="20"/>
                  <w:u w:val="single"/>
                  <w:lang w:val="en-US"/>
                </w:rPr>
                <w:t>www.iecex.com</w:t>
              </w:r>
            </w:hyperlink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Candidates should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familiarise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themselves with the following publications:</w:t>
            </w:r>
          </w:p>
          <w:p w14:paraId="5AFF712D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14:paraId="14A5C33C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05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               Rules of Procedure</w:t>
            </w:r>
          </w:p>
          <w:p w14:paraId="363FA040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502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Application for an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Certificate of Personnel Competencies (CoPC), documentation and </w:t>
            </w:r>
            <w:r>
              <w:rPr>
                <w:rFonts w:ascii="Open Sans" w:hAnsi="Open Sans" w:cs="Open Sans"/>
                <w:sz w:val="16"/>
                <w:szCs w:val="20"/>
                <w:lang w:val="en-US"/>
              </w:rPr>
              <w:br/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information requirements</w:t>
            </w:r>
          </w:p>
          <w:p w14:paraId="41F38DB8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503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ExCB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Procedures for issuing and maintaining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Certificates of Personnel Competencies</w:t>
            </w:r>
          </w:p>
          <w:p w14:paraId="379096D9" w14:textId="77777777"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504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Specification for Units of Competency Assessment Outcomes</w:t>
            </w:r>
          </w:p>
        </w:tc>
      </w:tr>
    </w:tbl>
    <w:p w14:paraId="7ED3EFEC" w14:textId="77777777" w:rsidR="00485310" w:rsidRDefault="00485310" w:rsidP="00485310">
      <w:pPr>
        <w:rPr>
          <w:lang w:val="en-US"/>
        </w:rPr>
      </w:pPr>
    </w:p>
    <w:p w14:paraId="23A827DF" w14:textId="77777777" w:rsidR="00485310" w:rsidRPr="00104E64" w:rsidRDefault="00485310" w:rsidP="00485310">
      <w:pPr>
        <w:rPr>
          <w:vanish/>
          <w:lang w:val="en-US"/>
        </w:rPr>
      </w:pPr>
    </w:p>
    <w:p w14:paraId="050E68A9" w14:textId="77777777" w:rsidR="00485310" w:rsidRPr="00104E64" w:rsidRDefault="00485310" w:rsidP="00485310">
      <w:pPr>
        <w:rPr>
          <w:lang w:val="en-US"/>
        </w:rPr>
      </w:pPr>
    </w:p>
    <w:p w14:paraId="14D1DC49" w14:textId="77777777" w:rsidR="00485310" w:rsidRDefault="00485310" w:rsidP="00485310">
      <w:pPr>
        <w:rPr>
          <w:lang w:val="en-US"/>
        </w:rPr>
      </w:pPr>
    </w:p>
    <w:p w14:paraId="51FC9B89" w14:textId="77777777" w:rsidR="00485310" w:rsidRDefault="00485310" w:rsidP="00485310">
      <w:pPr>
        <w:rPr>
          <w:lang w:val="en-US"/>
        </w:rPr>
      </w:pPr>
    </w:p>
    <w:p w14:paraId="62E7A764" w14:textId="77777777" w:rsidR="00485310" w:rsidRDefault="00485310" w:rsidP="00485310">
      <w:pPr>
        <w:rPr>
          <w:lang w:val="en-US"/>
        </w:rPr>
      </w:pPr>
    </w:p>
    <w:p w14:paraId="6C0D9240" w14:textId="77777777" w:rsidR="00485310" w:rsidRDefault="00485310" w:rsidP="00485310">
      <w:pPr>
        <w:rPr>
          <w:lang w:val="en-US"/>
        </w:rPr>
      </w:pPr>
    </w:p>
    <w:p w14:paraId="5FB082CE" w14:textId="77777777" w:rsidR="00485310" w:rsidRDefault="00485310" w:rsidP="00485310">
      <w:pPr>
        <w:rPr>
          <w:lang w:val="en-US"/>
        </w:rPr>
      </w:pPr>
    </w:p>
    <w:p w14:paraId="119705DC" w14:textId="77777777" w:rsidR="00485310" w:rsidRDefault="00485310" w:rsidP="00485310">
      <w:pPr>
        <w:rPr>
          <w:lang w:val="en-US"/>
        </w:rPr>
      </w:pPr>
    </w:p>
    <w:p w14:paraId="69C88769" w14:textId="77777777" w:rsidR="00485310" w:rsidRDefault="00485310" w:rsidP="00485310">
      <w:pPr>
        <w:rPr>
          <w:lang w:val="en-US"/>
        </w:rPr>
      </w:pPr>
    </w:p>
    <w:p w14:paraId="4CFFB3B7" w14:textId="77777777" w:rsidR="00485310" w:rsidRDefault="00485310" w:rsidP="00485310">
      <w:pPr>
        <w:rPr>
          <w:lang w:val="en-US"/>
        </w:rPr>
      </w:pPr>
    </w:p>
    <w:p w14:paraId="089E54E4" w14:textId="77777777" w:rsidR="00485310" w:rsidRDefault="00485310" w:rsidP="00485310">
      <w:pPr>
        <w:rPr>
          <w:lang w:val="en-US"/>
        </w:rPr>
      </w:pPr>
    </w:p>
    <w:p w14:paraId="3D2B6766" w14:textId="77777777" w:rsidR="00485310" w:rsidRDefault="00485310" w:rsidP="00485310">
      <w:pPr>
        <w:rPr>
          <w:lang w:val="en-US"/>
        </w:rPr>
      </w:pPr>
    </w:p>
    <w:p w14:paraId="452A9337" w14:textId="77777777" w:rsidR="00485310" w:rsidRDefault="00485310" w:rsidP="00485310">
      <w:pPr>
        <w:rPr>
          <w:lang w:val="en-US"/>
        </w:rPr>
      </w:pPr>
    </w:p>
    <w:p w14:paraId="0D5E72AF" w14:textId="77777777" w:rsidR="00485310" w:rsidRDefault="00485310" w:rsidP="00485310">
      <w:pPr>
        <w:rPr>
          <w:lang w:val="en-US"/>
        </w:rPr>
      </w:pPr>
    </w:p>
    <w:p w14:paraId="7B6264E9" w14:textId="77777777" w:rsidR="00485310" w:rsidRPr="00104E64" w:rsidRDefault="00485310" w:rsidP="00485310">
      <w:pPr>
        <w:rPr>
          <w:lang w:val="en-US"/>
        </w:rPr>
      </w:pP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513"/>
      </w:tblGrid>
      <w:tr w:rsidR="00485310" w:rsidRPr="00104E64" w14:paraId="34E504EE" w14:textId="77777777" w:rsidTr="002A3D44">
        <w:trPr>
          <w:trHeight w:val="533"/>
        </w:trPr>
        <w:tc>
          <w:tcPr>
            <w:tcW w:w="10060" w:type="dxa"/>
            <w:gridSpan w:val="2"/>
            <w:tcBorders>
              <w:bottom w:val="double" w:sz="4" w:space="0" w:color="auto"/>
            </w:tcBorders>
            <w:vAlign w:val="bottom"/>
          </w:tcPr>
          <w:p w14:paraId="5145C665" w14:textId="77777777" w:rsidR="00012E97" w:rsidRDefault="00012E97" w:rsidP="00513BB1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</w:p>
          <w:p w14:paraId="08C62779" w14:textId="77777777" w:rsidR="00485310" w:rsidRPr="00104E64" w:rsidRDefault="00485310" w:rsidP="00513BB1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t>Work Experience Record</w:t>
            </w:r>
          </w:p>
        </w:tc>
      </w:tr>
      <w:tr w:rsidR="00485310" w:rsidRPr="004212F0" w14:paraId="6D124C5A" w14:textId="77777777" w:rsidTr="002A3D44">
        <w:trPr>
          <w:trHeight w:val="841"/>
        </w:trPr>
        <w:tc>
          <w:tcPr>
            <w:tcW w:w="2547" w:type="dxa"/>
            <w:tcBorders>
              <w:top w:val="double" w:sz="4" w:space="0" w:color="auto"/>
              <w:bottom w:val="single" w:sz="4" w:space="0" w:color="auto"/>
            </w:tcBorders>
          </w:tcPr>
          <w:p w14:paraId="50FAEC3C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Applicant Employer</w:t>
            </w:r>
          </w:p>
          <w:p w14:paraId="4545A877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(Company name, contact number)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1C5CC1F0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bookmarkStart w:id="1" w:name="_GoBack"/>
            <w:bookmarkEnd w:id="1"/>
          </w:p>
          <w:p w14:paraId="2D88CC76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74188E26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4212F0" w14:paraId="54B0541A" w14:textId="77777777" w:rsidTr="002A3D44">
        <w:trPr>
          <w:trHeight w:val="182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207FEF8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Relevant qualifications, education and training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32EA3E0" w14:textId="77777777" w:rsidR="00485310" w:rsidRPr="00C86C69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color w:val="7F7F7F"/>
                <w:szCs w:val="18"/>
                <w:lang w:val="en-US"/>
              </w:rPr>
            </w:pPr>
          </w:p>
          <w:p w14:paraId="0F51BB8B" w14:textId="77777777" w:rsidR="00485310" w:rsidRPr="00C86C69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color w:val="7F7F7F"/>
                <w:szCs w:val="18"/>
                <w:lang w:val="en-US"/>
              </w:rPr>
            </w:pPr>
          </w:p>
          <w:p w14:paraId="4D947DF1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</w:p>
        </w:tc>
      </w:tr>
      <w:tr w:rsidR="00485310" w:rsidRPr="004212F0" w14:paraId="7BF5C789" w14:textId="77777777" w:rsidTr="002A3D44">
        <w:trPr>
          <w:trHeight w:val="169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B974337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Describe your work experience relevant to the units you apply for, including the duration of the work</w:t>
            </w:r>
          </w:p>
          <w:p w14:paraId="44FA3952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4E75DC4D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1A9143D3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1E3C4ED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2A0698AF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5A1C2A38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58C8C7A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14:paraId="5D904765" w14:textId="77777777" w:rsidTr="002A3D44">
        <w:trPr>
          <w:trHeight w:val="169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EF4BAD9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Ex protection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techniques used</w:t>
            </w:r>
          </w:p>
          <w:p w14:paraId="2DB0D5D9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7408B674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0D4C6B11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47B42672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6533B0E3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0B15EDA1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6349E1F3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46E046A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2BAC27E2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682C69F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620A7A1B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46FB4E6D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31FC85AA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3FA08AF9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D003F7D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14:paraId="49A8AB1A" w14:textId="77777777" w:rsidTr="002A3D44">
        <w:trPr>
          <w:trHeight w:val="168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30FD53F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Standards used</w:t>
            </w:r>
          </w:p>
          <w:p w14:paraId="1174866A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3E5550A6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6A03CD5D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2EEA598E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6F7A5E38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447D8F0B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1FE566D9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EA7621B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366B8664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560F8956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2D148E5F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8A69C18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7ABF066D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D668F44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3292ED5C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4212F0" w14:paraId="38C74ABC" w14:textId="77777777" w:rsidTr="002A3D44">
        <w:trPr>
          <w:trHeight w:val="21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6B8E5A0" w14:textId="77777777" w:rsidR="00485310" w:rsidRPr="002A3D44" w:rsidRDefault="00485310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Your responsibilities for this work (did you supervise others, did you work independently, or did you work under supervision?)</w:t>
            </w:r>
          </w:p>
          <w:p w14:paraId="5E4E1B84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14:paraId="75828279" w14:textId="77777777" w:rsidR="00ED2D17" w:rsidRPr="002A3D44" w:rsidRDefault="00ED2D17" w:rsidP="00513BB1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AD44EE6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2DE3999C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F88B72A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AE7704C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6BCBC343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030ECF44" w14:textId="77777777" w:rsidR="00485310" w:rsidRPr="002A3D44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7CD8F4B8" w14:textId="77777777" w:rsidR="00485310" w:rsidRDefault="00485310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14:paraId="1BA23490" w14:textId="77777777" w:rsidR="00012E97" w:rsidRPr="002A3D44" w:rsidRDefault="00012E97" w:rsidP="00513BB1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</w:tbl>
    <w:p w14:paraId="508AE0A4" w14:textId="77777777" w:rsidR="00902E6C" w:rsidRPr="00453C64" w:rsidRDefault="00902E6C" w:rsidP="00ED2D17">
      <w:pPr>
        <w:rPr>
          <w:lang w:val="en-GB"/>
        </w:rPr>
      </w:pPr>
    </w:p>
    <w:sectPr w:rsidR="00902E6C" w:rsidRPr="00453C64" w:rsidSect="002A3D44">
      <w:headerReference w:type="default" r:id="rId13"/>
      <w:footerReference w:type="default" r:id="rId14"/>
      <w:pgSz w:w="11907" w:h="16839" w:code="9"/>
      <w:pgMar w:top="1554" w:right="907" w:bottom="1134" w:left="907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9A9B" w14:textId="77777777" w:rsidR="00C4447F" w:rsidRDefault="00C4447F" w:rsidP="00414A21">
      <w:pPr>
        <w:spacing w:line="240" w:lineRule="auto"/>
      </w:pPr>
      <w:r>
        <w:separator/>
      </w:r>
    </w:p>
  </w:endnote>
  <w:endnote w:type="continuationSeparator" w:id="0">
    <w:p w14:paraId="642813D2" w14:textId="77777777" w:rsidR="00C4447F" w:rsidRDefault="00C4447F" w:rsidP="00414A21">
      <w:pPr>
        <w:spacing w:line="240" w:lineRule="auto"/>
      </w:pPr>
      <w:r>
        <w:continuationSeparator/>
      </w:r>
    </w:p>
  </w:endnote>
  <w:endnote w:type="continuationNotice" w:id="1">
    <w:p w14:paraId="75626953" w14:textId="77777777" w:rsidR="00C4447F" w:rsidRDefault="00C44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shd w:val="clear" w:color="auto" w:fill="D9D9D9"/>
      <w:tblLook w:val="04A0" w:firstRow="1" w:lastRow="0" w:firstColumn="1" w:lastColumn="0" w:noHBand="0" w:noVBand="1"/>
    </w:tblPr>
    <w:tblGrid>
      <w:gridCol w:w="10060"/>
    </w:tblGrid>
    <w:tr w:rsidR="00513BB1" w:rsidRPr="004212F0" w14:paraId="1C26994A" w14:textId="77777777" w:rsidTr="002A3D44">
      <w:tc>
        <w:tcPr>
          <w:tcW w:w="10060" w:type="dxa"/>
          <w:shd w:val="clear" w:color="auto" w:fill="D9D9D9"/>
        </w:tcPr>
        <w:p w14:paraId="3745A08A" w14:textId="74EBEB89" w:rsidR="00513BB1" w:rsidRPr="00453C64" w:rsidRDefault="008076D4" w:rsidP="00485310">
          <w:pPr>
            <w:pStyle w:val="Footer"/>
            <w:tabs>
              <w:tab w:val="center" w:pos="4513"/>
              <w:tab w:val="right" w:pos="9026"/>
            </w:tabs>
            <w:jc w:val="center"/>
            <w:rPr>
              <w:rFonts w:ascii="Open Sans" w:hAnsi="Open Sans" w:cs="Open Sans"/>
              <w:sz w:val="16"/>
              <w:szCs w:val="20"/>
              <w:lang w:val="en-GB"/>
            </w:rPr>
          </w:pPr>
          <w:r w:rsidRPr="008076D4">
            <w:rPr>
              <w:rFonts w:ascii="Open Sans" w:hAnsi="Open Sans" w:cs="Open Sans"/>
              <w:sz w:val="16"/>
              <w:szCs w:val="16"/>
              <w:lang w:val="en-GB"/>
            </w:rPr>
            <w:t>Exert</w:t>
          </w:r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 Certification</w:t>
          </w:r>
          <w:r w:rsidR="00D81BB2">
            <w:rPr>
              <w:rFonts w:ascii="Open Sans" w:hAnsi="Open Sans" w:cs="Open Sans"/>
              <w:sz w:val="16"/>
              <w:szCs w:val="20"/>
              <w:lang w:val="en-GB"/>
            </w:rPr>
            <w:t xml:space="preserve"> AS</w:t>
          </w:r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, </w:t>
          </w:r>
          <w:proofErr w:type="spellStart"/>
          <w:r>
            <w:rPr>
              <w:rFonts w:ascii="Open Sans" w:hAnsi="Open Sans" w:cs="Open Sans"/>
              <w:sz w:val="16"/>
              <w:szCs w:val="20"/>
              <w:lang w:val="en-GB"/>
            </w:rPr>
            <w:t>Bjørnsons</w:t>
          </w:r>
          <w:proofErr w:type="spellEnd"/>
          <w:r w:rsidR="009A2A62">
            <w:rPr>
              <w:rFonts w:ascii="Open Sans" w:hAnsi="Open Sans" w:cs="Open Sans"/>
              <w:sz w:val="16"/>
              <w:szCs w:val="20"/>
              <w:lang w:val="en-GB"/>
            </w:rPr>
            <w:t xml:space="preserve"> </w:t>
          </w:r>
          <w:proofErr w:type="spellStart"/>
          <w:r w:rsidR="009A2A62">
            <w:rPr>
              <w:rFonts w:ascii="Open Sans" w:hAnsi="Open Sans" w:cs="Open Sans"/>
              <w:sz w:val="16"/>
              <w:szCs w:val="20"/>
              <w:lang w:val="en-GB"/>
            </w:rPr>
            <w:t>vei</w:t>
          </w:r>
          <w:proofErr w:type="spellEnd"/>
          <w:r w:rsidR="009A2A62">
            <w:rPr>
              <w:rFonts w:ascii="Open Sans" w:hAnsi="Open Sans" w:cs="Open Sans"/>
              <w:sz w:val="16"/>
              <w:szCs w:val="20"/>
              <w:lang w:val="en-GB"/>
            </w:rPr>
            <w:t xml:space="preserve"> 6,</w:t>
          </w:r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 NO-31</w:t>
          </w:r>
          <w:r w:rsidR="009A2A62">
            <w:rPr>
              <w:rFonts w:ascii="Open Sans" w:hAnsi="Open Sans" w:cs="Open Sans"/>
              <w:sz w:val="16"/>
              <w:szCs w:val="20"/>
              <w:lang w:val="en-GB"/>
            </w:rPr>
            <w:t>17</w:t>
          </w:r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 </w:t>
          </w:r>
          <w:proofErr w:type="spellStart"/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>Tønsberg</w:t>
          </w:r>
          <w:proofErr w:type="spellEnd"/>
          <w:r w:rsidR="00513BB1" w:rsidRPr="00453C64">
            <w:rPr>
              <w:rFonts w:ascii="Open Sans" w:hAnsi="Open Sans" w:cs="Open Sans"/>
              <w:sz w:val="16"/>
              <w:szCs w:val="20"/>
              <w:lang w:val="en-GB"/>
            </w:rPr>
            <w:t>, Norway</w:t>
          </w:r>
        </w:p>
        <w:p w14:paraId="052CA0EF" w14:textId="443930D0" w:rsidR="00513BB1" w:rsidRPr="00FE0CEB" w:rsidRDefault="00513BB1" w:rsidP="00485310">
          <w:pPr>
            <w:pStyle w:val="Footer"/>
            <w:tabs>
              <w:tab w:val="right" w:pos="9026"/>
            </w:tabs>
            <w:jc w:val="center"/>
            <w:rPr>
              <w:rFonts w:ascii="Open Sans" w:hAnsi="Open Sans" w:cs="Open Sans"/>
              <w:sz w:val="16"/>
              <w:szCs w:val="16"/>
              <w:lang w:val="en-GB"/>
            </w:rPr>
          </w:pPr>
          <w:r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Tel: +47 </w:t>
          </w:r>
          <w:r w:rsidR="009A2A62">
            <w:rPr>
              <w:rFonts w:ascii="Open Sans" w:hAnsi="Open Sans" w:cs="Open Sans"/>
              <w:sz w:val="16"/>
              <w:szCs w:val="20"/>
              <w:lang w:val="en-GB"/>
            </w:rPr>
            <w:t>91 00 97 66</w:t>
          </w:r>
          <w:r w:rsidRPr="00453C64">
            <w:rPr>
              <w:rFonts w:ascii="Open Sans" w:hAnsi="Open Sans" w:cs="Open Sans"/>
              <w:sz w:val="16"/>
              <w:szCs w:val="20"/>
              <w:lang w:val="en-GB"/>
            </w:rPr>
            <w:t xml:space="preserve"> E-mail: </w:t>
          </w:r>
          <w:r w:rsidR="00FE0CEB" w:rsidRPr="00FE0CEB">
            <w:rPr>
              <w:rFonts w:ascii="Open Sans" w:hAnsi="Open Sans" w:cs="Open Sans"/>
              <w:sz w:val="16"/>
              <w:szCs w:val="20"/>
              <w:lang w:val="en-GB"/>
            </w:rPr>
            <w:t>copc@e</w:t>
          </w:r>
          <w:r w:rsidR="00FE0CEB">
            <w:rPr>
              <w:rFonts w:ascii="Open Sans" w:hAnsi="Open Sans" w:cs="Open Sans"/>
              <w:sz w:val="16"/>
              <w:szCs w:val="20"/>
              <w:lang w:val="en-GB"/>
            </w:rPr>
            <w:t>xertcertification.com</w:t>
          </w:r>
        </w:p>
      </w:tc>
    </w:tr>
  </w:tbl>
  <w:p w14:paraId="0FD362A9" w14:textId="3276D59A" w:rsidR="00513BB1" w:rsidRPr="00726E97" w:rsidRDefault="008076D4" w:rsidP="002A3D44">
    <w:pPr>
      <w:pStyle w:val="Footer"/>
      <w:tabs>
        <w:tab w:val="clear" w:pos="9360"/>
        <w:tab w:val="right" w:pos="9773"/>
      </w:tabs>
      <w:ind w:left="142" w:right="32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Exert</w:t>
    </w:r>
    <w:r w:rsidR="00513BB1">
      <w:rPr>
        <w:rFonts w:ascii="Open Sans" w:hAnsi="Open Sans" w:cs="Open Sans"/>
        <w:sz w:val="16"/>
        <w:szCs w:val="16"/>
      </w:rPr>
      <w:t xml:space="preserve"> Certification</w:t>
    </w:r>
    <w:r w:rsidR="00513BB1">
      <w:rPr>
        <w:rFonts w:ascii="Open Sans" w:hAnsi="Open Sans" w:cs="Open Sans"/>
        <w:sz w:val="16"/>
        <w:szCs w:val="16"/>
      </w:rPr>
      <w:tab/>
      <w:t xml:space="preserve"> </w:t>
    </w:r>
    <w:r w:rsidR="00513BB1">
      <w:rPr>
        <w:rFonts w:ascii="Open Sans" w:hAnsi="Open Sans" w:cs="Open Sans"/>
        <w:sz w:val="16"/>
        <w:szCs w:val="16"/>
      </w:rPr>
      <w:tab/>
      <w:t xml:space="preserve">        </w:t>
    </w:r>
    <w:r w:rsidR="00513BB1" w:rsidRPr="00726E97">
      <w:rPr>
        <w:rFonts w:ascii="Open Sans" w:hAnsi="Open Sans" w:cs="Open Sans"/>
        <w:sz w:val="16"/>
        <w:szCs w:val="16"/>
      </w:rPr>
      <w:t xml:space="preserve">Page </w: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begin"/>
    </w:r>
    <w:r w:rsidR="00513BB1" w:rsidRPr="00726E97">
      <w:rPr>
        <w:rFonts w:ascii="Open Sans" w:hAnsi="Open Sans" w:cs="Open Sans"/>
        <w:b/>
        <w:bCs/>
        <w:sz w:val="16"/>
        <w:szCs w:val="16"/>
      </w:rPr>
      <w:instrText xml:space="preserve"> PAGE </w:instrTex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separate"/>
    </w:r>
    <w:r w:rsidR="00012E97">
      <w:rPr>
        <w:rFonts w:ascii="Open Sans" w:hAnsi="Open Sans" w:cs="Open Sans"/>
        <w:b/>
        <w:bCs/>
        <w:noProof/>
        <w:sz w:val="16"/>
        <w:szCs w:val="16"/>
      </w:rPr>
      <w:t>5</w: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end"/>
    </w:r>
    <w:r w:rsidR="00513BB1" w:rsidRPr="00726E97">
      <w:rPr>
        <w:rFonts w:ascii="Open Sans" w:hAnsi="Open Sans" w:cs="Open Sans"/>
        <w:sz w:val="16"/>
        <w:szCs w:val="16"/>
      </w:rPr>
      <w:t xml:space="preserve"> of </w: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begin"/>
    </w:r>
    <w:r w:rsidR="00513BB1" w:rsidRPr="00726E97">
      <w:rPr>
        <w:rFonts w:ascii="Open Sans" w:hAnsi="Open Sans" w:cs="Open Sans"/>
        <w:b/>
        <w:bCs/>
        <w:sz w:val="16"/>
        <w:szCs w:val="16"/>
      </w:rPr>
      <w:instrText xml:space="preserve"> NUMPAGES  </w:instrTex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separate"/>
    </w:r>
    <w:r w:rsidR="00012E97">
      <w:rPr>
        <w:rFonts w:ascii="Open Sans" w:hAnsi="Open Sans" w:cs="Open Sans"/>
        <w:b/>
        <w:bCs/>
        <w:noProof/>
        <w:sz w:val="16"/>
        <w:szCs w:val="16"/>
      </w:rPr>
      <w:t>5</w:t>
    </w:r>
    <w:r w:rsidR="00513BB1" w:rsidRPr="00726E97">
      <w:rPr>
        <w:rFonts w:ascii="Open Sans" w:hAnsi="Open Sans" w:cs="Open Sans"/>
        <w:b/>
        <w:bCs/>
        <w:sz w:val="16"/>
        <w:szCs w:val="16"/>
      </w:rPr>
      <w:fldChar w:fldCharType="end"/>
    </w:r>
  </w:p>
  <w:p w14:paraId="3B7C9867" w14:textId="77777777" w:rsidR="00513BB1" w:rsidRPr="00485310" w:rsidRDefault="00513BB1" w:rsidP="00485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C5EC" w14:textId="77777777" w:rsidR="00C4447F" w:rsidRDefault="00C4447F" w:rsidP="00414A21">
      <w:pPr>
        <w:spacing w:line="240" w:lineRule="auto"/>
      </w:pPr>
      <w:r>
        <w:separator/>
      </w:r>
    </w:p>
  </w:footnote>
  <w:footnote w:type="continuationSeparator" w:id="0">
    <w:p w14:paraId="54059395" w14:textId="77777777" w:rsidR="00C4447F" w:rsidRDefault="00C4447F" w:rsidP="00414A21">
      <w:pPr>
        <w:spacing w:line="240" w:lineRule="auto"/>
      </w:pPr>
      <w:r>
        <w:continuationSeparator/>
      </w:r>
    </w:p>
  </w:footnote>
  <w:footnote w:type="continuationNotice" w:id="1">
    <w:p w14:paraId="75911D1A" w14:textId="77777777" w:rsidR="00C4447F" w:rsidRDefault="00C444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4A49" w14:textId="4037F657" w:rsidR="00513BB1" w:rsidRDefault="00500E4A" w:rsidP="00485310">
    <w:pPr>
      <w:pStyle w:val="Header"/>
    </w:pPr>
    <w:r>
      <w:rPr>
        <w:noProof/>
        <w:lang w:val="en-US"/>
      </w:rPr>
      <w:drawing>
        <wp:inline distT="0" distB="0" distL="0" distR="0" wp14:anchorId="0056F74A" wp14:editId="1B5EA919">
          <wp:extent cx="2035710" cy="447675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444" cy="45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BB1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3FD3CC9" wp14:editId="3102C7D2">
          <wp:simplePos x="0" y="0"/>
          <wp:positionH relativeFrom="column">
            <wp:posOffset>5378289</wp:posOffset>
          </wp:positionH>
          <wp:positionV relativeFrom="paragraph">
            <wp:posOffset>-123825</wp:posOffset>
          </wp:positionV>
          <wp:extent cx="1023620" cy="472440"/>
          <wp:effectExtent l="0" t="0" r="5080" b="3810"/>
          <wp:wrapNone/>
          <wp:docPr id="12" name="Picture 12" descr="IEC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CEx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8C816" w14:textId="77777777" w:rsidR="00513BB1" w:rsidRDefault="00513BB1" w:rsidP="00485310">
    <w:pPr>
      <w:pStyle w:val="Header"/>
    </w:pPr>
  </w:p>
  <w:p w14:paraId="0C30A752" w14:textId="77777777" w:rsidR="00513BB1" w:rsidRDefault="00513BB1" w:rsidP="00485310">
    <w:pPr>
      <w:pStyle w:val="Header"/>
    </w:pPr>
  </w:p>
  <w:p w14:paraId="418FB886" w14:textId="5F4FB716" w:rsidR="00513BB1" w:rsidRPr="0087656D" w:rsidRDefault="00513BB1" w:rsidP="00485310">
    <w:pPr>
      <w:pStyle w:val="Header"/>
      <w:rPr>
        <w:i/>
        <w:lang w:val="en-GB"/>
      </w:rPr>
    </w:pPr>
    <w:r>
      <w:tab/>
    </w:r>
    <w:r w:rsidRPr="0087656D">
      <w:rPr>
        <w:rFonts w:ascii="Open Sans" w:hAnsi="Open Sans" w:cs="Open Sans"/>
        <w:i/>
        <w:color w:val="FF0000"/>
        <w:sz w:val="16"/>
        <w:szCs w:val="18"/>
        <w:lang w:val="en-US"/>
      </w:rPr>
      <w:t>*</w:t>
    </w:r>
    <w:r w:rsidRPr="0087656D">
      <w:rPr>
        <w:i/>
        <w:sz w:val="16"/>
        <w:lang w:val="en-GB"/>
      </w:rPr>
      <w:t>-marked fields are mandatory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DE2"/>
    <w:multiLevelType w:val="hybridMultilevel"/>
    <w:tmpl w:val="AC2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6E6"/>
    <w:multiLevelType w:val="hybridMultilevel"/>
    <w:tmpl w:val="A5C28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0C3"/>
    <w:multiLevelType w:val="hybridMultilevel"/>
    <w:tmpl w:val="7196F8B0"/>
    <w:lvl w:ilvl="0" w:tplc="D2D0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0DD"/>
    <w:multiLevelType w:val="hybridMultilevel"/>
    <w:tmpl w:val="419C6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5A15"/>
    <w:multiLevelType w:val="hybridMultilevel"/>
    <w:tmpl w:val="36C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4A1A"/>
    <w:multiLevelType w:val="hybridMultilevel"/>
    <w:tmpl w:val="A5C28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76A8"/>
    <w:multiLevelType w:val="hybridMultilevel"/>
    <w:tmpl w:val="A2D0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11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7B13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2B44DD"/>
    <w:multiLevelType w:val="hybridMultilevel"/>
    <w:tmpl w:val="24C06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35BE1"/>
    <w:multiLevelType w:val="hybridMultilevel"/>
    <w:tmpl w:val="15D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20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7E"/>
    <w:rsid w:val="000039A1"/>
    <w:rsid w:val="000064A4"/>
    <w:rsid w:val="00006538"/>
    <w:rsid w:val="00012E97"/>
    <w:rsid w:val="00045E55"/>
    <w:rsid w:val="00054566"/>
    <w:rsid w:val="000579A6"/>
    <w:rsid w:val="00067DBC"/>
    <w:rsid w:val="000969EA"/>
    <w:rsid w:val="000A449E"/>
    <w:rsid w:val="000A7064"/>
    <w:rsid w:val="00106572"/>
    <w:rsid w:val="00107C35"/>
    <w:rsid w:val="0014338A"/>
    <w:rsid w:val="00194246"/>
    <w:rsid w:val="001A4FB4"/>
    <w:rsid w:val="001D6008"/>
    <w:rsid w:val="001E5237"/>
    <w:rsid w:val="001E7F5B"/>
    <w:rsid w:val="00212F0F"/>
    <w:rsid w:val="00223E7F"/>
    <w:rsid w:val="002622A7"/>
    <w:rsid w:val="002907C7"/>
    <w:rsid w:val="00292797"/>
    <w:rsid w:val="002A3D44"/>
    <w:rsid w:val="002B6298"/>
    <w:rsid w:val="002B6D30"/>
    <w:rsid w:val="0032624B"/>
    <w:rsid w:val="00363FD2"/>
    <w:rsid w:val="003935BE"/>
    <w:rsid w:val="003F4B35"/>
    <w:rsid w:val="003F51C5"/>
    <w:rsid w:val="00405304"/>
    <w:rsid w:val="00414A21"/>
    <w:rsid w:val="004212F0"/>
    <w:rsid w:val="004267AA"/>
    <w:rsid w:val="00451075"/>
    <w:rsid w:val="00453C64"/>
    <w:rsid w:val="00485310"/>
    <w:rsid w:val="004970E3"/>
    <w:rsid w:val="004E060E"/>
    <w:rsid w:val="004E316B"/>
    <w:rsid w:val="004E428F"/>
    <w:rsid w:val="00500E4A"/>
    <w:rsid w:val="00501D75"/>
    <w:rsid w:val="00513BB1"/>
    <w:rsid w:val="00533DA5"/>
    <w:rsid w:val="00572503"/>
    <w:rsid w:val="00590BAC"/>
    <w:rsid w:val="005F5361"/>
    <w:rsid w:val="00601861"/>
    <w:rsid w:val="00632CDF"/>
    <w:rsid w:val="00645489"/>
    <w:rsid w:val="0064617E"/>
    <w:rsid w:val="00653319"/>
    <w:rsid w:val="00654428"/>
    <w:rsid w:val="006A644B"/>
    <w:rsid w:val="00703205"/>
    <w:rsid w:val="00766B7E"/>
    <w:rsid w:val="007807E0"/>
    <w:rsid w:val="00782E48"/>
    <w:rsid w:val="007A4BB7"/>
    <w:rsid w:val="007B3445"/>
    <w:rsid w:val="007C634B"/>
    <w:rsid w:val="007D27B6"/>
    <w:rsid w:val="007D50E2"/>
    <w:rsid w:val="007E5EEC"/>
    <w:rsid w:val="00803378"/>
    <w:rsid w:val="00804B35"/>
    <w:rsid w:val="008076D4"/>
    <w:rsid w:val="00835C22"/>
    <w:rsid w:val="0086594D"/>
    <w:rsid w:val="0087656D"/>
    <w:rsid w:val="008907BB"/>
    <w:rsid w:val="00891FD7"/>
    <w:rsid w:val="00897EE7"/>
    <w:rsid w:val="008A68EF"/>
    <w:rsid w:val="008D62BB"/>
    <w:rsid w:val="008E4060"/>
    <w:rsid w:val="008F3C52"/>
    <w:rsid w:val="00902E6C"/>
    <w:rsid w:val="009076B4"/>
    <w:rsid w:val="009508F4"/>
    <w:rsid w:val="00957357"/>
    <w:rsid w:val="00973E45"/>
    <w:rsid w:val="00991502"/>
    <w:rsid w:val="009A2A62"/>
    <w:rsid w:val="009C1B29"/>
    <w:rsid w:val="009D156F"/>
    <w:rsid w:val="009D6F0E"/>
    <w:rsid w:val="009E23B4"/>
    <w:rsid w:val="009F2AE6"/>
    <w:rsid w:val="00A52913"/>
    <w:rsid w:val="00A85F2F"/>
    <w:rsid w:val="00A925F7"/>
    <w:rsid w:val="00AE58BB"/>
    <w:rsid w:val="00B2587D"/>
    <w:rsid w:val="00B42708"/>
    <w:rsid w:val="00B571C1"/>
    <w:rsid w:val="00B724C3"/>
    <w:rsid w:val="00B97539"/>
    <w:rsid w:val="00BB34B9"/>
    <w:rsid w:val="00BC1691"/>
    <w:rsid w:val="00BF38C3"/>
    <w:rsid w:val="00C118AC"/>
    <w:rsid w:val="00C33D74"/>
    <w:rsid w:val="00C37999"/>
    <w:rsid w:val="00C4447F"/>
    <w:rsid w:val="00C462B2"/>
    <w:rsid w:val="00C70738"/>
    <w:rsid w:val="00C823C7"/>
    <w:rsid w:val="00C86C69"/>
    <w:rsid w:val="00CA44FE"/>
    <w:rsid w:val="00D03164"/>
    <w:rsid w:val="00D25436"/>
    <w:rsid w:val="00D51C2E"/>
    <w:rsid w:val="00D61BB4"/>
    <w:rsid w:val="00D80698"/>
    <w:rsid w:val="00D81BB2"/>
    <w:rsid w:val="00D832AE"/>
    <w:rsid w:val="00DB5B74"/>
    <w:rsid w:val="00DD7658"/>
    <w:rsid w:val="00DF0F82"/>
    <w:rsid w:val="00E32371"/>
    <w:rsid w:val="00E56880"/>
    <w:rsid w:val="00EA56BC"/>
    <w:rsid w:val="00EB5C43"/>
    <w:rsid w:val="00EB62AF"/>
    <w:rsid w:val="00ED2D17"/>
    <w:rsid w:val="00ED5BDC"/>
    <w:rsid w:val="00EE0D89"/>
    <w:rsid w:val="00F134D7"/>
    <w:rsid w:val="00F2358E"/>
    <w:rsid w:val="00F67190"/>
    <w:rsid w:val="00F67E11"/>
    <w:rsid w:val="00F82F45"/>
    <w:rsid w:val="00F92626"/>
    <w:rsid w:val="00FA2B8D"/>
    <w:rsid w:val="00FB0A9E"/>
    <w:rsid w:val="00FC7850"/>
    <w:rsid w:val="00FC7868"/>
    <w:rsid w:val="00FD597D"/>
    <w:rsid w:val="00FE0CEB"/>
    <w:rsid w:val="00FE0E85"/>
    <w:rsid w:val="00FF6889"/>
    <w:rsid w:val="00FF6AA3"/>
    <w:rsid w:val="4259A04C"/>
    <w:rsid w:val="7AE0F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20EE"/>
  <w15:chartTrackingRefBased/>
  <w15:docId w15:val="{012DFDCA-B5B7-4EED-B86E-4AC9FD6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10"/>
    <w:pPr>
      <w:spacing w:after="0" w:line="276" w:lineRule="auto"/>
    </w:pPr>
    <w:rPr>
      <w:rFonts w:ascii="Verdana" w:eastAsia="Calibri" w:hAnsi="Verdana" w:cs="Times New Roman"/>
      <w:sz w:val="18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4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21"/>
  </w:style>
  <w:style w:type="paragraph" w:styleId="Footer">
    <w:name w:val="footer"/>
    <w:basedOn w:val="Normal"/>
    <w:link w:val="FooterChar"/>
    <w:uiPriority w:val="99"/>
    <w:unhideWhenUsed/>
    <w:rsid w:val="00414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21"/>
  </w:style>
  <w:style w:type="table" w:styleId="TableGrid">
    <w:name w:val="Table Grid"/>
    <w:basedOn w:val="TableNormal"/>
    <w:uiPriority w:val="39"/>
    <w:rsid w:val="0041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9E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ec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cex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D9D6B9796DA4AB6E5383AC68A1204" ma:contentTypeVersion="10" ma:contentTypeDescription="Opprett et nytt dokument." ma:contentTypeScope="" ma:versionID="b66fe1805194d71a4465c345a0d84bce">
  <xsd:schema xmlns:xsd="http://www.w3.org/2001/XMLSchema" xmlns:xs="http://www.w3.org/2001/XMLSchema" xmlns:p="http://schemas.microsoft.com/office/2006/metadata/properties" xmlns:ns2="11358ff9-67ee-4ed9-82d4-b1818b20096c" xmlns:ns3="08fb044a-0e77-45af-b85b-f6c5379dc8fa" targetNamespace="http://schemas.microsoft.com/office/2006/metadata/properties" ma:root="true" ma:fieldsID="845d6af2d2cfdd74e3ae2de049a17552" ns2:_="" ns3:_="">
    <xsd:import namespace="11358ff9-67ee-4ed9-82d4-b1818b20096c"/>
    <xsd:import namespace="08fb044a-0e77-45af-b85b-f6c5379dc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58ff9-67ee-4ed9-82d4-b1818b20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b044a-0e77-45af-b85b-f6c5379d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6D2FE-CFC7-46EA-9D02-9CBBC9C8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58ff9-67ee-4ed9-82d4-b1818b20096c"/>
    <ds:schemaRef ds:uri="08fb044a-0e77-45af-b85b-f6c5379dc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65C8F-B398-4366-9F31-53FA89D5D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16D2B-1D98-4362-A2A9-D69797D67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Yang</dc:creator>
  <cp:keywords/>
  <dc:description/>
  <cp:lastModifiedBy>Thi Minh Trang Vo</cp:lastModifiedBy>
  <cp:revision>5</cp:revision>
  <cp:lastPrinted>2017-11-13T07:45:00Z</cp:lastPrinted>
  <dcterms:created xsi:type="dcterms:W3CDTF">2020-09-16T09:45:00Z</dcterms:created>
  <dcterms:modified xsi:type="dcterms:W3CDTF">2021-01-14T09:49:00Z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0x010100174D9D6B9796DA4AB6E5383AC68A1204</vt:lpwstr>
  </property>
</Properties>
</file>